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50EF" w14:textId="77777777" w:rsidR="00E741C4" w:rsidRDefault="00E741C4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  <w:rPr>
          <w:color w:val="2F5496" w:themeColor="accent1" w:themeShade="BF"/>
          <w:sz w:val="38"/>
          <w:lang w:bidi="en-US"/>
        </w:rPr>
      </w:pPr>
    </w:p>
    <w:p w14:paraId="6EFA4216" w14:textId="52EE1BED" w:rsidR="00E741C4" w:rsidRDefault="00E741C4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  <w:rPr>
          <w:color w:val="2F5496" w:themeColor="accent1" w:themeShade="BF"/>
          <w:sz w:val="38"/>
          <w:lang w:bidi="en-US"/>
        </w:rPr>
      </w:pPr>
      <w:r w:rsidRPr="00E741C4">
        <w:rPr>
          <w:noProof/>
          <w:color w:val="2F5496" w:themeColor="accent1" w:themeShade="BF"/>
          <w:sz w:val="38"/>
          <w:lang w:bidi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23794" wp14:editId="08DFE91E">
                <wp:simplePos x="0" y="0"/>
                <wp:positionH relativeFrom="margin">
                  <wp:posOffset>118745</wp:posOffset>
                </wp:positionH>
                <wp:positionV relativeFrom="paragraph">
                  <wp:posOffset>13335</wp:posOffset>
                </wp:positionV>
                <wp:extent cx="55816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B752" w14:textId="34F3A718" w:rsidR="00E741C4" w:rsidRDefault="00E741C4">
                            <w:r>
                              <w:t xml:space="preserve">Thi sis a translation from Czech to English done by AMJTJ. The original can be found on </w:t>
                            </w:r>
                            <w:hyperlink r:id="rId5" w:history="1">
                              <w:r w:rsidRPr="00AC7E7F">
                                <w:rPr>
                                  <w:rStyle w:val="Hyperlink"/>
                                </w:rPr>
                                <w:t>http://fn-nano.com/wp-content/uploads/2017/11/SZU-posudek.pdf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23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1.05pt;width:43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/uJQIAAEcEAAAOAAAAZHJzL2Uyb0RvYy54bWysU9tu2zAMfR+wfxD0vviCOG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" strokecolor="red">
                <v:textbox style="mso-fit-shape-to-text:t">
                  <w:txbxContent>
                    <w:p w14:paraId="1EC5B752" w14:textId="34F3A718" w:rsidR="00E741C4" w:rsidRDefault="00E741C4">
                      <w:r>
                        <w:t xml:space="preserve">Thi sis a translation from Czech to English done by AMJTJ. The original can be found on </w:t>
                      </w:r>
                      <w:hyperlink r:id="rId6" w:history="1">
                        <w:r w:rsidRPr="00AC7E7F">
                          <w:rPr>
                            <w:rStyle w:val="Hyperlink"/>
                          </w:rPr>
                          <w:t>http://fn-nano.com/wp-content/uploads/2017/11/SZU-posudek.pdf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785F2" w14:textId="77777777" w:rsidR="00E741C4" w:rsidRDefault="00E741C4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  <w:rPr>
          <w:color w:val="2F5496" w:themeColor="accent1" w:themeShade="BF"/>
          <w:sz w:val="38"/>
          <w:lang w:bidi="en-US"/>
        </w:rPr>
      </w:pPr>
    </w:p>
    <w:p w14:paraId="0E5DC805" w14:textId="77777777" w:rsidR="00E741C4" w:rsidRDefault="00E741C4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  <w:rPr>
          <w:color w:val="2F5496" w:themeColor="accent1" w:themeShade="BF"/>
          <w:sz w:val="38"/>
          <w:lang w:bidi="en-US"/>
        </w:rPr>
      </w:pPr>
    </w:p>
    <w:p w14:paraId="40FE8FF3" w14:textId="3ECF26FB" w:rsidR="001132EC" w:rsidRPr="001132EC" w:rsidRDefault="001132EC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  <w:rPr>
          <w:color w:val="2F5496" w:themeColor="accent1" w:themeShade="BF"/>
          <w:sz w:val="38"/>
          <w:lang w:bidi="en-US"/>
        </w:rPr>
      </w:pPr>
      <w:r>
        <w:rPr>
          <w:noProof/>
          <w:lang w:bidi="en-US"/>
        </w:rPr>
        <w:drawing>
          <wp:anchor distT="0" distB="0" distL="114300" distR="114300" simplePos="0" relativeHeight="251658240" behindDoc="0" locked="0" layoutInCell="1" allowOverlap="0" wp14:anchorId="19902670" wp14:editId="7F4A4F62">
            <wp:simplePos x="0" y="0"/>
            <wp:positionH relativeFrom="leftMargin">
              <wp:align>right</wp:align>
            </wp:positionH>
            <wp:positionV relativeFrom="paragraph">
              <wp:posOffset>426720</wp:posOffset>
            </wp:positionV>
            <wp:extent cx="539496" cy="1014984"/>
            <wp:effectExtent l="0" t="0" r="0" b="0"/>
            <wp:wrapSquare wrapText="bothSides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2EC">
        <w:rPr>
          <w:sz w:val="38"/>
          <w:lang w:bidi="en-US"/>
        </w:rPr>
        <w:drawing>
          <wp:anchor distT="0" distB="0" distL="114300" distR="114300" simplePos="0" relativeHeight="251661312" behindDoc="1" locked="0" layoutInCell="1" allowOverlap="1" wp14:anchorId="0C5AF06A" wp14:editId="6CC2DF66">
            <wp:simplePos x="0" y="0"/>
            <wp:positionH relativeFrom="column">
              <wp:posOffset>5309870</wp:posOffset>
            </wp:positionH>
            <wp:positionV relativeFrom="paragraph">
              <wp:posOffset>408305</wp:posOffset>
            </wp:positionV>
            <wp:extent cx="100965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92" y="21167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03B" w:rsidRPr="001132EC">
        <w:rPr>
          <w:color w:val="2F5496" w:themeColor="accent1" w:themeShade="BF"/>
          <w:sz w:val="38"/>
          <w:lang w:bidi="en-US"/>
        </w:rPr>
        <w:t xml:space="preserve">NATIONAL INSTITUTE OF PUBLIC HEALTH </w:t>
      </w:r>
      <w:r w:rsidRPr="001132EC">
        <w:rPr>
          <w:color w:val="2F5496" w:themeColor="accent1" w:themeShade="BF"/>
          <w:sz w:val="38"/>
          <w:lang w:bidi="en-US"/>
        </w:rPr>
        <w:t>(OF THE</w:t>
      </w:r>
      <w:r>
        <w:rPr>
          <w:color w:val="2F5496" w:themeColor="accent1" w:themeShade="BF"/>
          <w:sz w:val="38"/>
          <w:lang w:bidi="en-US"/>
        </w:rPr>
        <w:t xml:space="preserve"> </w:t>
      </w:r>
      <w:r w:rsidRPr="001132EC">
        <w:rPr>
          <w:color w:val="2F5496" w:themeColor="accent1" w:themeShade="BF"/>
          <w:sz w:val="38"/>
          <w:lang w:bidi="en-US"/>
        </w:rPr>
        <w:t>CZECH REPUBLIC)</w:t>
      </w:r>
    </w:p>
    <w:p w14:paraId="4CA9D686" w14:textId="60D46A25" w:rsidR="003E3E87" w:rsidRDefault="0010003B" w:rsidP="001132EC">
      <w:pPr>
        <w:tabs>
          <w:tab w:val="center" w:pos="4475"/>
          <w:tab w:val="center" w:pos="8946"/>
          <w:tab w:val="center" w:pos="9508"/>
        </w:tabs>
        <w:spacing w:after="0"/>
        <w:jc w:val="center"/>
      </w:pPr>
      <w:r>
        <w:rPr>
          <w:noProof/>
          <w:lang w:bidi="en-US"/>
        </w:rPr>
        <w:drawing>
          <wp:inline distT="0" distB="0" distL="0" distR="0" wp14:anchorId="10070B23" wp14:editId="7942FA7B">
            <wp:extent cx="4572" cy="4572"/>
            <wp:effectExtent l="0" t="0" r="0" b="0"/>
            <wp:docPr id="3235" name="Picture 3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Picture 32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0FD7E" w14:textId="77777777" w:rsidR="001132EC" w:rsidRDefault="0010003B" w:rsidP="001132EC">
      <w:pPr>
        <w:spacing w:after="4" w:line="224" w:lineRule="auto"/>
        <w:ind w:left="14" w:right="14" w:firstLine="158"/>
        <w:jc w:val="center"/>
        <w:rPr>
          <w:noProof/>
          <w:lang w:bidi="en-US"/>
        </w:rPr>
      </w:pPr>
      <w:r>
        <w:rPr>
          <w:sz w:val="24"/>
          <w:lang w:bidi="en-US"/>
        </w:rPr>
        <w:t>National Reference Laboratory</w:t>
      </w:r>
      <w:r>
        <w:rPr>
          <w:noProof/>
          <w:lang w:bidi="en-US"/>
        </w:rPr>
        <w:t xml:space="preserve"> </w:t>
      </w:r>
      <w:r>
        <w:rPr>
          <w:noProof/>
          <w:lang w:bidi="en-US"/>
        </w:rPr>
        <w:drawing>
          <wp:inline distT="0" distB="0" distL="0" distR="0" wp14:anchorId="3149D271" wp14:editId="781B143C">
            <wp:extent cx="9144" cy="4572"/>
            <wp:effectExtent l="0" t="0" r="0" b="0"/>
            <wp:docPr id="3236" name="Picture 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n-US"/>
        </w:rPr>
        <w:t xml:space="preserve"> </w:t>
      </w:r>
      <w:r>
        <w:rPr>
          <w:sz w:val="24"/>
          <w:lang w:bidi="en-US"/>
        </w:rPr>
        <w:t xml:space="preserve">National Reference </w:t>
      </w:r>
      <w:proofErr w:type="spellStart"/>
      <w:r>
        <w:rPr>
          <w:sz w:val="24"/>
          <w:lang w:bidi="en-US"/>
        </w:rPr>
        <w:t>szo</w:t>
      </w:r>
      <w:proofErr w:type="spellEnd"/>
      <w:r>
        <w:rPr>
          <w:sz w:val="24"/>
          <w:lang w:bidi="en-US"/>
        </w:rPr>
        <w:t xml:space="preserve"> for food contact materials</w:t>
      </w:r>
      <w:r>
        <w:rPr>
          <w:noProof/>
          <w:lang w:bidi="en-US"/>
        </w:rPr>
        <w:t xml:space="preserve"> </w:t>
      </w:r>
    </w:p>
    <w:p w14:paraId="17B3DCA3" w14:textId="4E7BA0B4" w:rsidR="003E3E87" w:rsidRDefault="0010003B" w:rsidP="001132EC">
      <w:pPr>
        <w:spacing w:after="4" w:line="224" w:lineRule="auto"/>
        <w:ind w:left="14" w:right="14" w:firstLine="158"/>
        <w:jc w:val="center"/>
      </w:pPr>
      <w:r>
        <w:rPr>
          <w:noProof/>
          <w:lang w:bidi="en-US"/>
        </w:rPr>
        <w:drawing>
          <wp:inline distT="0" distB="0" distL="0" distR="0" wp14:anchorId="41E4442C" wp14:editId="6D1827EB">
            <wp:extent cx="68580" cy="96012"/>
            <wp:effectExtent l="0" t="0" r="0" b="0"/>
            <wp:docPr id="3237" name="Picture 3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" name="Picture 3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2EC">
        <w:rPr>
          <w:sz w:val="24"/>
          <w:lang w:bidi="en-US"/>
        </w:rPr>
        <w:t>Food Contact Materials</w:t>
      </w:r>
    </w:p>
    <w:p w14:paraId="6A2420D8" w14:textId="70CB3762" w:rsidR="003E3E87" w:rsidRDefault="0010003B" w:rsidP="001132EC">
      <w:pPr>
        <w:spacing w:after="4" w:line="332" w:lineRule="auto"/>
        <w:ind w:left="2721" w:right="1598" w:hanging="2707"/>
        <w:jc w:val="center"/>
      </w:pPr>
      <w:r>
        <w:rPr>
          <w:sz w:val="24"/>
          <w:lang w:bidi="en-US"/>
        </w:rPr>
        <w:t>and for products for children under 3 years</w:t>
      </w:r>
      <w:r>
        <w:rPr>
          <w:sz w:val="24"/>
          <w:lang w:bidi="en-US"/>
        </w:rPr>
        <w:tab/>
      </w:r>
      <w:r>
        <w:rPr>
          <w:noProof/>
          <w:lang w:bidi="en-US"/>
        </w:rPr>
        <w:drawing>
          <wp:inline distT="0" distB="0" distL="0" distR="0" wp14:anchorId="52C05DB4" wp14:editId="38D79BA2">
            <wp:extent cx="9144" cy="13716"/>
            <wp:effectExtent l="0" t="0" r="0" b="0"/>
            <wp:docPr id="3239" name="Picture 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Picture 32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F130" w14:textId="4FF8FDE8" w:rsidR="003E3E87" w:rsidRDefault="0010003B" w:rsidP="001132EC">
      <w:pPr>
        <w:tabs>
          <w:tab w:val="center" w:pos="4468"/>
          <w:tab w:val="right" w:pos="9778"/>
        </w:tabs>
        <w:spacing w:after="0"/>
        <w:jc w:val="center"/>
      </w:pPr>
      <w:proofErr w:type="spellStart"/>
      <w:r>
        <w:rPr>
          <w:sz w:val="24"/>
          <w:lang w:bidi="en-US"/>
        </w:rPr>
        <w:t>Šrobárova</w:t>
      </w:r>
      <w:proofErr w:type="spellEnd"/>
      <w:r>
        <w:rPr>
          <w:sz w:val="24"/>
          <w:lang w:bidi="en-US"/>
        </w:rPr>
        <w:t xml:space="preserve"> 48, 100 42 Prague 10</w:t>
      </w:r>
    </w:p>
    <w:p w14:paraId="168D7570" w14:textId="77777777" w:rsidR="003E3E87" w:rsidRDefault="003E3E87" w:rsidP="001132EC">
      <w:pPr>
        <w:jc w:val="center"/>
        <w:sectPr w:rsidR="003E3E87">
          <w:pgSz w:w="11909" w:h="16841"/>
          <w:pgMar w:top="767" w:right="698" w:bottom="849" w:left="1433" w:header="720" w:footer="720" w:gutter="0"/>
          <w:cols w:space="720"/>
        </w:sectPr>
      </w:pPr>
    </w:p>
    <w:p w14:paraId="4BDF099A" w14:textId="77777777" w:rsidR="003E3E87" w:rsidRDefault="0010003B" w:rsidP="001132EC">
      <w:pPr>
        <w:spacing w:after="251"/>
        <w:ind w:left="7"/>
        <w:jc w:val="center"/>
      </w:pPr>
      <w:r>
        <w:rPr>
          <w:sz w:val="24"/>
          <w:lang w:bidi="en-US"/>
        </w:rPr>
        <w:t>Phone: +420 267082389 Fax: +420 267082554 Email: votavova@szu.cz</w:t>
      </w:r>
    </w:p>
    <w:p w14:paraId="46803076" w14:textId="77777777" w:rsidR="003E3E87" w:rsidRPr="001132EC" w:rsidRDefault="0010003B" w:rsidP="001132EC">
      <w:pPr>
        <w:pStyle w:val="Heading1"/>
        <w:rPr>
          <w:b/>
          <w:bCs/>
        </w:rPr>
      </w:pPr>
      <w:r w:rsidRPr="001132EC">
        <w:rPr>
          <w:b/>
          <w:bCs/>
          <w:lang w:bidi="en-US"/>
        </w:rPr>
        <w:t>SENSOR TEST REPORT No S 1459/14</w:t>
      </w:r>
    </w:p>
    <w:p w14:paraId="3ECFFEB3" w14:textId="77777777" w:rsidR="003E3E87" w:rsidRPr="001132EC" w:rsidRDefault="0010003B" w:rsidP="001132EC">
      <w:pPr>
        <w:spacing w:after="0"/>
        <w:ind w:left="194"/>
        <w:jc w:val="center"/>
        <w:rPr>
          <w:b/>
          <w:bCs/>
          <w:sz w:val="20"/>
          <w:szCs w:val="20"/>
        </w:rPr>
      </w:pPr>
      <w:r w:rsidRPr="001132EC">
        <w:rPr>
          <w:b/>
          <w:bCs/>
          <w:sz w:val="24"/>
          <w:szCs w:val="20"/>
          <w:lang w:bidi="en-US"/>
        </w:rPr>
        <w:t>ordered according to ČSN 77 0226, ČSN ISO 8586, ČSN ISO 8589, ISO 13 302, ČSN EN 1230-1,</w:t>
      </w:r>
    </w:p>
    <w:p w14:paraId="4C6AFF14" w14:textId="77777777" w:rsidR="003E3E87" w:rsidRPr="001132EC" w:rsidRDefault="0010003B" w:rsidP="001132EC">
      <w:pPr>
        <w:spacing w:after="258" w:line="257" w:lineRule="auto"/>
        <w:ind w:left="749" w:hanging="238"/>
        <w:jc w:val="center"/>
        <w:rPr>
          <w:b/>
          <w:bCs/>
        </w:rPr>
      </w:pPr>
      <w:r w:rsidRPr="001132EC">
        <w:rPr>
          <w:b/>
          <w:bCs/>
          <w:sz w:val="26"/>
          <w:lang w:bidi="en-US"/>
        </w:rPr>
        <w:t>SN EN 1230-2, based on the requirements of Regulation of the European Parliament and of the Council No. 1935/2004, Act No. 258/2000 Coll. and Decree of the Ministry of Health of the Czech Republic No. 38/2001 Coll. as amended</w:t>
      </w:r>
    </w:p>
    <w:p w14:paraId="23761E4D" w14:textId="77777777" w:rsidR="001132EC" w:rsidRDefault="0010003B">
      <w:pPr>
        <w:spacing w:after="4" w:line="224" w:lineRule="auto"/>
        <w:ind w:left="17" w:right="2995" w:hanging="3"/>
        <w:jc w:val="both"/>
        <w:rPr>
          <w:sz w:val="24"/>
          <w:lang w:bidi="en-US"/>
        </w:rPr>
      </w:pPr>
      <w:r w:rsidRPr="001132EC">
        <w:rPr>
          <w:b/>
          <w:bCs/>
          <w:sz w:val="24"/>
          <w:lang w:bidi="en-US"/>
        </w:rPr>
        <w:t>Subscriber:</w:t>
      </w:r>
      <w:r>
        <w:rPr>
          <w:sz w:val="24"/>
          <w:lang w:bidi="en-US"/>
        </w:rPr>
        <w:t xml:space="preserve"> Advanced Materials-JTJ s.r.o., Kamenné Žehrovice 23, 273 01 </w:t>
      </w:r>
      <w:r w:rsidR="001132EC">
        <w:rPr>
          <w:b/>
          <w:bCs/>
          <w:sz w:val="24"/>
          <w:lang w:bidi="en-US"/>
        </w:rPr>
        <w:t xml:space="preserve">Date of trial: </w:t>
      </w:r>
      <w:r>
        <w:rPr>
          <w:sz w:val="24"/>
          <w:lang w:bidi="en-US"/>
        </w:rPr>
        <w:t xml:space="preserve"> 16.-26.5.2014 </w:t>
      </w:r>
    </w:p>
    <w:p w14:paraId="3FC88B3E" w14:textId="5AB9042A" w:rsidR="003E3E87" w:rsidRDefault="0010003B">
      <w:pPr>
        <w:spacing w:after="4" w:line="224" w:lineRule="auto"/>
        <w:ind w:left="17" w:right="2995" w:hanging="3"/>
        <w:jc w:val="both"/>
      </w:pPr>
      <w:r w:rsidRPr="001132EC">
        <w:rPr>
          <w:b/>
          <w:bCs/>
          <w:sz w:val="24"/>
          <w:lang w:bidi="en-US"/>
        </w:rPr>
        <w:t xml:space="preserve">Submitted </w:t>
      </w:r>
      <w:r w:rsidR="001132EC">
        <w:rPr>
          <w:b/>
          <w:bCs/>
          <w:sz w:val="24"/>
          <w:lang w:bidi="en-US"/>
        </w:rPr>
        <w:t>products</w:t>
      </w:r>
      <w:r w:rsidRPr="001132EC">
        <w:rPr>
          <w:b/>
          <w:bCs/>
          <w:sz w:val="24"/>
          <w:lang w:bidi="en-US"/>
        </w:rPr>
        <w:t>:</w:t>
      </w:r>
    </w:p>
    <w:p w14:paraId="0B928F5C" w14:textId="77777777" w:rsidR="003E3E87" w:rsidRPr="001132EC" w:rsidRDefault="0010003B">
      <w:pPr>
        <w:numPr>
          <w:ilvl w:val="0"/>
          <w:numId w:val="1"/>
        </w:numPr>
        <w:spacing w:after="2" w:line="257" w:lineRule="auto"/>
        <w:ind w:firstLine="367"/>
        <w:rPr>
          <w:b/>
          <w:bCs/>
        </w:rPr>
      </w:pPr>
      <w:r w:rsidRPr="001132EC">
        <w:rPr>
          <w:b/>
          <w:bCs/>
          <w:sz w:val="26"/>
          <w:lang w:bidi="en-US"/>
        </w:rPr>
        <w:t>PROTECTAM FNI @ coating</w:t>
      </w:r>
    </w:p>
    <w:p w14:paraId="10927AFD" w14:textId="77777777" w:rsidR="003E3E87" w:rsidRPr="001132EC" w:rsidRDefault="0010003B">
      <w:pPr>
        <w:numPr>
          <w:ilvl w:val="0"/>
          <w:numId w:val="1"/>
        </w:numPr>
        <w:spacing w:after="2" w:line="257" w:lineRule="auto"/>
        <w:ind w:firstLine="367"/>
        <w:rPr>
          <w:b/>
          <w:bCs/>
        </w:rPr>
      </w:pPr>
      <w:r w:rsidRPr="001132EC">
        <w:rPr>
          <w:b/>
          <w:bCs/>
          <w:sz w:val="26"/>
          <w:lang w:bidi="en-US"/>
        </w:rPr>
        <w:t>Coating PROTECTAM FN2 @</w:t>
      </w:r>
    </w:p>
    <w:p w14:paraId="4B8C9516" w14:textId="77777777" w:rsidR="001132EC" w:rsidRPr="001132EC" w:rsidRDefault="0010003B">
      <w:pPr>
        <w:numPr>
          <w:ilvl w:val="0"/>
          <w:numId w:val="1"/>
        </w:numPr>
        <w:spacing w:after="259" w:line="224" w:lineRule="auto"/>
        <w:ind w:firstLine="367"/>
        <w:rPr>
          <w:b/>
          <w:bCs/>
        </w:rPr>
      </w:pPr>
      <w:r w:rsidRPr="001132EC">
        <w:rPr>
          <w:b/>
          <w:bCs/>
          <w:sz w:val="24"/>
          <w:lang w:bidi="en-US"/>
        </w:rPr>
        <w:t xml:space="preserve">PROTECTAM FN3 </w:t>
      </w:r>
    </w:p>
    <w:p w14:paraId="5E850916" w14:textId="0B014A50" w:rsidR="003E3E87" w:rsidRDefault="0010003B" w:rsidP="001132EC">
      <w:pPr>
        <w:spacing w:after="259" w:line="224" w:lineRule="auto"/>
        <w:ind w:left="755"/>
      </w:pPr>
      <w:r>
        <w:rPr>
          <w:sz w:val="24"/>
          <w:lang w:bidi="en-US"/>
        </w:rPr>
        <w:t>@ coating for use on surfaces not in direct contact with food in food operations</w:t>
      </w:r>
    </w:p>
    <w:p w14:paraId="30BA6E47" w14:textId="77777777" w:rsidR="003E3E87" w:rsidRDefault="0010003B">
      <w:pPr>
        <w:spacing w:after="2" w:line="257" w:lineRule="auto"/>
        <w:ind w:left="32" w:hanging="10"/>
      </w:pPr>
      <w:r>
        <w:rPr>
          <w:noProof/>
          <w:lang w:bidi="en-US"/>
        </w:rPr>
        <w:drawing>
          <wp:anchor distT="0" distB="0" distL="114300" distR="114300" simplePos="0" relativeHeight="251659264" behindDoc="0" locked="0" layoutInCell="1" allowOverlap="0" wp14:anchorId="427A5624" wp14:editId="6A477712">
            <wp:simplePos x="0" y="0"/>
            <wp:positionH relativeFrom="page">
              <wp:posOffset>7123176</wp:posOffset>
            </wp:positionH>
            <wp:positionV relativeFrom="page">
              <wp:posOffset>1014984</wp:posOffset>
            </wp:positionV>
            <wp:extent cx="4572" cy="4572"/>
            <wp:effectExtent l="0" t="0" r="0" b="0"/>
            <wp:wrapSquare wrapText="bothSides"/>
            <wp:docPr id="3238" name="Picture 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" name="Picture 32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lang w:bidi="en-US"/>
        </w:rPr>
        <w:t>Evaluation of the odor of the sample:</w:t>
      </w:r>
    </w:p>
    <w:tbl>
      <w:tblPr>
        <w:tblStyle w:val="TableGrid"/>
        <w:tblW w:w="10266" w:type="dxa"/>
        <w:tblInd w:w="30" w:type="dxa"/>
        <w:tblCellMar>
          <w:top w:w="46" w:type="dxa"/>
          <w:left w:w="136" w:type="dxa"/>
          <w:right w:w="125" w:type="dxa"/>
        </w:tblCellMar>
        <w:tblLook w:val="04A0" w:firstRow="1" w:lastRow="0" w:firstColumn="1" w:lastColumn="0" w:noHBand="0" w:noVBand="1"/>
      </w:tblPr>
      <w:tblGrid>
        <w:gridCol w:w="2212"/>
        <w:gridCol w:w="4034"/>
        <w:gridCol w:w="4020"/>
      </w:tblGrid>
      <w:tr w:rsidR="003E3E87" w14:paraId="578ACC70" w14:textId="77777777">
        <w:trPr>
          <w:trHeight w:val="569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57919" w14:textId="77777777" w:rsidR="003E3E87" w:rsidRDefault="0010003B">
            <w:r>
              <w:rPr>
                <w:sz w:val="26"/>
                <w:lang w:bidi="en-US"/>
              </w:rPr>
              <w:t>Test conditions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B615" w14:textId="77777777" w:rsidR="003E3E87" w:rsidRDefault="0010003B">
            <w:pPr>
              <w:ind w:left="1013" w:hanging="662"/>
              <w:jc w:val="both"/>
            </w:pPr>
            <w:r>
              <w:rPr>
                <w:sz w:val="24"/>
                <w:lang w:bidi="en-US"/>
              </w:rPr>
              <w:t xml:space="preserve">Odor of the sample after removal from the package Iota 23 </w:t>
            </w:r>
            <w:r>
              <w:rPr>
                <w:sz w:val="24"/>
                <w:vertAlign w:val="superscript"/>
                <w:lang w:bidi="en-US"/>
              </w:rPr>
              <w:t>o</w:t>
            </w:r>
            <w:r>
              <w:rPr>
                <w:sz w:val="24"/>
                <w:lang w:bidi="en-US"/>
              </w:rPr>
              <w:t xml:space="preserve"> c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232A" w14:textId="77777777" w:rsidR="003E3E87" w:rsidRDefault="0010003B">
            <w:pPr>
              <w:ind w:left="651" w:right="242" w:hanging="7"/>
              <w:jc w:val="both"/>
            </w:pPr>
            <w:r>
              <w:rPr>
                <w:sz w:val="24"/>
                <w:lang w:bidi="en-US"/>
              </w:rPr>
              <w:t xml:space="preserve">Odor of the sample after venting for 24 hours in the Iota 23 +2 </w:t>
            </w:r>
            <w:r>
              <w:rPr>
                <w:sz w:val="24"/>
                <w:vertAlign w:val="superscript"/>
                <w:lang w:bidi="en-US"/>
              </w:rPr>
              <w:t>O</w:t>
            </w:r>
            <w:r>
              <w:rPr>
                <w:sz w:val="24"/>
                <w:lang w:bidi="en-US"/>
              </w:rPr>
              <w:t xml:space="preserve"> C</w:t>
            </w:r>
          </w:p>
        </w:tc>
      </w:tr>
      <w:tr w:rsidR="003E3E87" w14:paraId="6B2495B6" w14:textId="77777777">
        <w:trPr>
          <w:trHeight w:val="310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1B7C9" w14:textId="77777777" w:rsidR="003E3E87" w:rsidRPr="001132EC" w:rsidRDefault="0010003B">
            <w:pPr>
              <w:ind w:right="7"/>
              <w:jc w:val="center"/>
              <w:rPr>
                <w:b/>
                <w:bCs/>
              </w:rPr>
            </w:pPr>
            <w:r w:rsidRPr="001132EC">
              <w:rPr>
                <w:b/>
                <w:bCs/>
                <w:sz w:val="26"/>
                <w:lang w:bidi="en-US"/>
              </w:rPr>
              <w:t>Sample no.</w:t>
            </w:r>
          </w:p>
        </w:tc>
        <w:tc>
          <w:tcPr>
            <w:tcW w:w="8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5E5B" w14:textId="77777777" w:rsidR="003E3E87" w:rsidRPr="001132EC" w:rsidRDefault="0010003B">
            <w:pPr>
              <w:ind w:right="21"/>
              <w:jc w:val="center"/>
              <w:rPr>
                <w:b/>
                <w:bCs/>
              </w:rPr>
            </w:pPr>
            <w:r w:rsidRPr="001132EC">
              <w:rPr>
                <w:b/>
                <w:bCs/>
                <w:sz w:val="26"/>
                <w:lang w:bidi="en-US"/>
              </w:rPr>
              <w:t>Evaluation of odor intensity 0 to 4 *)</w:t>
            </w:r>
          </w:p>
        </w:tc>
      </w:tr>
      <w:tr w:rsidR="003E3E87" w14:paraId="0AC13D8B" w14:textId="77777777">
        <w:trPr>
          <w:trHeight w:val="30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050FD" w14:textId="77777777" w:rsidR="003E3E87" w:rsidRDefault="0010003B">
            <w:pPr>
              <w:ind w:right="14"/>
              <w:jc w:val="center"/>
            </w:pPr>
            <w:r>
              <w:rPr>
                <w:sz w:val="30"/>
                <w:lang w:bidi="en-US"/>
              </w:rPr>
              <w:t>1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FED13" w14:textId="77777777" w:rsidR="003E3E87" w:rsidRDefault="0010003B">
            <w:pPr>
              <w:ind w:right="32"/>
              <w:jc w:val="center"/>
            </w:pPr>
            <w:r>
              <w:rPr>
                <w:sz w:val="30"/>
                <w:lang w:bidi="en-US"/>
              </w:rPr>
              <w:t>3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6D2CA" w14:textId="77777777" w:rsidR="003E3E87" w:rsidRDefault="0010003B">
            <w:pPr>
              <w:ind w:right="23"/>
              <w:jc w:val="center"/>
            </w:pPr>
            <w:r>
              <w:rPr>
                <w:sz w:val="34"/>
                <w:lang w:bidi="en-US"/>
              </w:rPr>
              <w:t>1</w:t>
            </w:r>
          </w:p>
        </w:tc>
      </w:tr>
      <w:tr w:rsidR="003E3E87" w14:paraId="3CE6AD1C" w14:textId="77777777">
        <w:trPr>
          <w:trHeight w:val="295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ACC7" w14:textId="77777777" w:rsidR="003E3E87" w:rsidRDefault="0010003B">
            <w:pPr>
              <w:ind w:right="14"/>
              <w:jc w:val="center"/>
            </w:pPr>
            <w:r>
              <w:rPr>
                <w:sz w:val="24"/>
                <w:lang w:bidi="en-US"/>
              </w:rPr>
              <w:t>2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1960" w14:textId="77777777" w:rsidR="003E3E87" w:rsidRDefault="0010003B">
            <w:pPr>
              <w:ind w:right="32"/>
              <w:jc w:val="center"/>
            </w:pPr>
            <w:r>
              <w:rPr>
                <w:sz w:val="30"/>
                <w:lang w:bidi="en-US"/>
              </w:rPr>
              <w:t>3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2B81" w14:textId="77777777" w:rsidR="003E3E87" w:rsidRDefault="0010003B">
            <w:pPr>
              <w:ind w:right="23"/>
              <w:jc w:val="center"/>
            </w:pPr>
            <w:r>
              <w:rPr>
                <w:sz w:val="34"/>
                <w:lang w:bidi="en-US"/>
              </w:rPr>
              <w:t>1</w:t>
            </w:r>
          </w:p>
        </w:tc>
      </w:tr>
      <w:tr w:rsidR="003E3E87" w14:paraId="62BD74E1" w14:textId="77777777">
        <w:trPr>
          <w:trHeight w:val="30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DC51" w14:textId="77777777" w:rsidR="003E3E87" w:rsidRDefault="0010003B">
            <w:pPr>
              <w:ind w:right="14"/>
              <w:jc w:val="center"/>
            </w:pPr>
            <w:r>
              <w:rPr>
                <w:sz w:val="28"/>
                <w:lang w:bidi="en-US"/>
              </w:rPr>
              <w:t>3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004C4" w14:textId="77777777" w:rsidR="003E3E87" w:rsidRDefault="0010003B">
            <w:pPr>
              <w:ind w:right="32"/>
              <w:jc w:val="center"/>
            </w:pPr>
            <w:r>
              <w:rPr>
                <w:sz w:val="30"/>
                <w:lang w:bidi="en-US"/>
              </w:rPr>
              <w:t>3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9810" w14:textId="77777777" w:rsidR="003E3E87" w:rsidRDefault="0010003B">
            <w:pPr>
              <w:ind w:right="23"/>
              <w:jc w:val="center"/>
            </w:pPr>
            <w:r>
              <w:rPr>
                <w:sz w:val="34"/>
                <w:lang w:bidi="en-US"/>
              </w:rPr>
              <w:t>1</w:t>
            </w:r>
          </w:p>
        </w:tc>
      </w:tr>
    </w:tbl>
    <w:p w14:paraId="1939B821" w14:textId="77777777" w:rsidR="003E3E87" w:rsidRDefault="0010003B">
      <w:pPr>
        <w:numPr>
          <w:ilvl w:val="0"/>
          <w:numId w:val="2"/>
        </w:numPr>
        <w:spacing w:after="420"/>
        <w:ind w:hanging="353"/>
      </w:pPr>
      <w:r>
        <w:rPr>
          <w:lang w:bidi="en-US"/>
        </w:rPr>
        <w:t>) 0 - no perceptible odor, 1 - odor just detectable, 2 - mild odor, 3 - slightly strong odor, 4 - strong odor</w:t>
      </w:r>
    </w:p>
    <w:p w14:paraId="56597C0A" w14:textId="77777777" w:rsidR="003E3E87" w:rsidRPr="001132EC" w:rsidRDefault="0010003B">
      <w:pPr>
        <w:numPr>
          <w:ilvl w:val="0"/>
          <w:numId w:val="2"/>
        </w:numPr>
        <w:spacing w:after="2" w:line="257" w:lineRule="auto"/>
        <w:ind w:hanging="353"/>
        <w:rPr>
          <w:b/>
          <w:bCs/>
        </w:rPr>
      </w:pPr>
      <w:r w:rsidRPr="001132EC">
        <w:rPr>
          <w:b/>
          <w:bCs/>
          <w:sz w:val="26"/>
          <w:lang w:bidi="en-US"/>
        </w:rPr>
        <w:t>Modeling of indirect food contact:</w:t>
      </w:r>
    </w:p>
    <w:p w14:paraId="41F8725C" w14:textId="77777777" w:rsidR="003E3E87" w:rsidRDefault="0010003B">
      <w:pPr>
        <w:spacing w:after="4" w:line="308" w:lineRule="auto"/>
        <w:ind w:left="17" w:right="14" w:hanging="3"/>
        <w:jc w:val="both"/>
      </w:pPr>
      <w:r>
        <w:rPr>
          <w:sz w:val="24"/>
          <w:lang w:bidi="en-US"/>
        </w:rPr>
        <w:t xml:space="preserve">Model food in a flat glass bowl (surface approx. 1 dm </w:t>
      </w:r>
      <w:proofErr w:type="gramStart"/>
      <w:r>
        <w:rPr>
          <w:sz w:val="24"/>
          <w:vertAlign w:val="superscript"/>
          <w:lang w:bidi="en-US"/>
        </w:rPr>
        <w:t>2</w:t>
      </w:r>
      <w:r>
        <w:rPr>
          <w:sz w:val="24"/>
          <w:lang w:bidi="en-US"/>
        </w:rPr>
        <w:t xml:space="preserve"> )</w:t>
      </w:r>
      <w:proofErr w:type="gramEnd"/>
      <w:r>
        <w:rPr>
          <w:sz w:val="24"/>
          <w:lang w:bidi="en-US"/>
        </w:rPr>
        <w:t xml:space="preserve"> placed in a space (approx. 20 dm </w:t>
      </w:r>
      <w:r>
        <w:rPr>
          <w:sz w:val="24"/>
          <w:vertAlign w:val="superscript"/>
          <w:lang w:bidi="en-US"/>
        </w:rPr>
        <w:t>3</w:t>
      </w:r>
      <w:r>
        <w:rPr>
          <w:sz w:val="24"/>
          <w:lang w:bidi="en-US"/>
        </w:rPr>
        <w:t xml:space="preserve"> ), shared with a </w:t>
      </w:r>
      <w:r w:rsidRPr="001132EC">
        <w:rPr>
          <w:b/>
          <w:bCs/>
          <w:sz w:val="24"/>
          <w:lang w:bidi="en-US"/>
        </w:rPr>
        <w:t xml:space="preserve">ventilated sample </w:t>
      </w:r>
      <w:r>
        <w:rPr>
          <w:sz w:val="24"/>
          <w:lang w:bidi="en-US"/>
        </w:rPr>
        <w:t>(surface 1 dm), closed by repackaging Alu foil, for 24 hours at a temperature</w:t>
      </w:r>
    </w:p>
    <w:p w14:paraId="73480E62" w14:textId="77777777" w:rsidR="003E3E87" w:rsidRDefault="0010003B">
      <w:pPr>
        <w:tabs>
          <w:tab w:val="center" w:pos="814"/>
        </w:tabs>
        <w:spacing w:after="48"/>
      </w:pPr>
      <w:r>
        <w:rPr>
          <w:rFonts w:ascii="Courier New" w:eastAsia="Courier New" w:hAnsi="Courier New" w:cs="Courier New"/>
          <w:lang w:bidi="en-US"/>
        </w:rPr>
        <w:t xml:space="preserve">23 </w:t>
      </w:r>
      <w:r>
        <w:rPr>
          <w:rFonts w:ascii="Courier New" w:eastAsia="Courier New" w:hAnsi="Courier New" w:cs="Courier New"/>
          <w:lang w:bidi="en-US"/>
        </w:rPr>
        <w:tab/>
      </w:r>
      <w:r>
        <w:rPr>
          <w:rFonts w:ascii="Courier New" w:eastAsia="Courier New" w:hAnsi="Courier New" w:cs="Courier New"/>
          <w:vertAlign w:val="superscript"/>
          <w:lang w:bidi="en-US"/>
        </w:rPr>
        <w:t>o</w:t>
      </w:r>
      <w:r>
        <w:rPr>
          <w:rFonts w:ascii="Courier New" w:eastAsia="Courier New" w:hAnsi="Courier New" w:cs="Courier New"/>
          <w:lang w:bidi="en-US"/>
        </w:rPr>
        <w:t>c</w:t>
      </w:r>
    </w:p>
    <w:tbl>
      <w:tblPr>
        <w:tblStyle w:val="TableGrid"/>
        <w:tblW w:w="10090" w:type="dxa"/>
        <w:tblInd w:w="22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3362"/>
        <w:gridCol w:w="3363"/>
      </w:tblGrid>
      <w:tr w:rsidR="003E3E87" w14:paraId="1F101FD3" w14:textId="77777777">
        <w:trPr>
          <w:trHeight w:val="302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B313" w14:textId="77777777" w:rsidR="003E3E87" w:rsidRDefault="0010003B">
            <w:pPr>
              <w:ind w:left="3"/>
              <w:jc w:val="center"/>
            </w:pPr>
            <w:r>
              <w:rPr>
                <w:sz w:val="24"/>
                <w:lang w:bidi="en-US"/>
              </w:rPr>
              <w:t>Model food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A1EA" w14:textId="77777777" w:rsidR="003E3E87" w:rsidRDefault="0010003B">
            <w:pPr>
              <w:ind w:left="15"/>
              <w:jc w:val="center"/>
            </w:pPr>
            <w:r>
              <w:rPr>
                <w:sz w:val="24"/>
                <w:lang w:bidi="en-US"/>
              </w:rPr>
              <w:t>Grated chocolate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68D3" w14:textId="77777777" w:rsidR="003E3E87" w:rsidRDefault="0010003B">
            <w:pPr>
              <w:ind w:left="8"/>
              <w:jc w:val="center"/>
            </w:pPr>
            <w:r>
              <w:rPr>
                <w:sz w:val="24"/>
                <w:lang w:bidi="en-US"/>
              </w:rPr>
              <w:t>Biscuits without flavorings</w:t>
            </w:r>
          </w:p>
        </w:tc>
      </w:tr>
      <w:tr w:rsidR="003E3E87" w14:paraId="15C255A8" w14:textId="77777777">
        <w:trPr>
          <w:trHeight w:val="288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1ABD5" w14:textId="77777777" w:rsidR="003E3E87" w:rsidRPr="001132EC" w:rsidRDefault="0010003B">
            <w:pPr>
              <w:ind w:right="4"/>
              <w:jc w:val="center"/>
              <w:rPr>
                <w:b/>
                <w:bCs/>
              </w:rPr>
            </w:pPr>
            <w:r w:rsidRPr="001132EC">
              <w:rPr>
                <w:b/>
                <w:bCs/>
                <w:sz w:val="26"/>
                <w:lang w:bidi="en-US"/>
              </w:rPr>
              <w:t>Sample no.</w:t>
            </w:r>
          </w:p>
        </w:tc>
        <w:tc>
          <w:tcPr>
            <w:tcW w:w="6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DD79" w14:textId="77777777" w:rsidR="003E3E87" w:rsidRPr="001132EC" w:rsidRDefault="0010003B">
            <w:pPr>
              <w:jc w:val="center"/>
              <w:rPr>
                <w:b/>
                <w:bCs/>
              </w:rPr>
            </w:pPr>
            <w:r w:rsidRPr="001132EC">
              <w:rPr>
                <w:b/>
                <w:bCs/>
                <w:sz w:val="26"/>
                <w:lang w:bidi="en-US"/>
              </w:rPr>
              <w:t>Evaluation - diameter</w:t>
            </w:r>
          </w:p>
        </w:tc>
      </w:tr>
      <w:tr w:rsidR="003E3E87" w14:paraId="0079D746" w14:textId="77777777">
        <w:trPr>
          <w:trHeight w:val="374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DAAE" w14:textId="77777777" w:rsidR="003E3E87" w:rsidRDefault="0010003B">
            <w:pPr>
              <w:ind w:left="3"/>
              <w:jc w:val="center"/>
            </w:pPr>
            <w:r>
              <w:rPr>
                <w:sz w:val="34"/>
                <w:lang w:bidi="en-US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3E73" w14:textId="77777777" w:rsidR="003E3E87" w:rsidRDefault="0010003B">
            <w:pPr>
              <w:ind w:left="8"/>
              <w:jc w:val="center"/>
            </w:pPr>
            <w:r>
              <w:rPr>
                <w:sz w:val="24"/>
                <w:lang w:bidi="en-US"/>
              </w:rPr>
              <w:t>1.5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7135" w14:textId="77777777" w:rsidR="003E3E87" w:rsidRDefault="0010003B">
            <w:pPr>
              <w:ind w:left="8"/>
              <w:jc w:val="center"/>
            </w:pPr>
            <w:r>
              <w:rPr>
                <w:sz w:val="24"/>
                <w:lang w:bidi="en-US"/>
              </w:rPr>
              <w:t>1.5</w:t>
            </w:r>
          </w:p>
        </w:tc>
      </w:tr>
      <w:tr w:rsidR="003E3E87" w14:paraId="118DED73" w14:textId="77777777">
        <w:trPr>
          <w:trHeight w:val="291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443D0" w14:textId="77777777" w:rsidR="003E3E87" w:rsidRDefault="0010003B">
            <w:pPr>
              <w:ind w:right="12"/>
              <w:jc w:val="center"/>
            </w:pPr>
            <w:r>
              <w:rPr>
                <w:sz w:val="26"/>
                <w:lang w:bidi="en-US"/>
              </w:rPr>
              <w:t>2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62EC" w14:textId="77777777" w:rsidR="003E3E87" w:rsidRDefault="003E3E87"/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CD4E" w14:textId="77777777" w:rsidR="003E3E87" w:rsidRDefault="0010003B">
            <w:pPr>
              <w:ind w:left="15"/>
              <w:jc w:val="center"/>
            </w:pPr>
            <w:r>
              <w:rPr>
                <w:sz w:val="24"/>
                <w:lang w:bidi="en-US"/>
              </w:rPr>
              <w:t>1.8</w:t>
            </w:r>
          </w:p>
        </w:tc>
      </w:tr>
      <w:tr w:rsidR="003E3E87" w14:paraId="4A78086D" w14:textId="77777777">
        <w:trPr>
          <w:trHeight w:val="293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0C87" w14:textId="77777777" w:rsidR="003E3E87" w:rsidRDefault="0010003B">
            <w:pPr>
              <w:ind w:right="4"/>
              <w:jc w:val="center"/>
            </w:pPr>
            <w:r>
              <w:rPr>
                <w:sz w:val="28"/>
                <w:lang w:bidi="en-US"/>
              </w:rPr>
              <w:t>3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4FEA" w14:textId="77777777" w:rsidR="003E3E87" w:rsidRDefault="0010003B">
            <w:pPr>
              <w:ind w:left="8"/>
              <w:jc w:val="center"/>
            </w:pPr>
            <w:r>
              <w:rPr>
                <w:sz w:val="24"/>
                <w:lang w:bidi="en-US"/>
              </w:rPr>
              <w:t>1.8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98AE" w14:textId="77777777" w:rsidR="003E3E87" w:rsidRDefault="003E3E87"/>
        </w:tc>
      </w:tr>
    </w:tbl>
    <w:p w14:paraId="17118D63" w14:textId="77777777" w:rsidR="001132EC" w:rsidRDefault="001132EC">
      <w:pPr>
        <w:tabs>
          <w:tab w:val="center" w:pos="4489"/>
        </w:tabs>
        <w:spacing w:after="57" w:line="224" w:lineRule="auto"/>
        <w:rPr>
          <w:sz w:val="24"/>
          <w:lang w:bidi="en-US"/>
        </w:rPr>
      </w:pPr>
    </w:p>
    <w:p w14:paraId="51354520" w14:textId="77777777" w:rsidR="001132EC" w:rsidRDefault="001132EC">
      <w:pPr>
        <w:tabs>
          <w:tab w:val="center" w:pos="4489"/>
        </w:tabs>
        <w:spacing w:after="57" w:line="224" w:lineRule="auto"/>
        <w:rPr>
          <w:sz w:val="24"/>
          <w:lang w:bidi="en-US"/>
        </w:rPr>
      </w:pPr>
    </w:p>
    <w:p w14:paraId="79E826CB" w14:textId="1769CEF5" w:rsidR="003E3E87" w:rsidRDefault="0010003B">
      <w:pPr>
        <w:tabs>
          <w:tab w:val="center" w:pos="4489"/>
        </w:tabs>
        <w:spacing w:after="57" w:line="224" w:lineRule="auto"/>
      </w:pPr>
      <w:r>
        <w:rPr>
          <w:sz w:val="24"/>
          <w:lang w:bidi="en-US"/>
        </w:rPr>
        <w:t>Average rating</w:t>
      </w:r>
      <w:r>
        <w:rPr>
          <w:sz w:val="24"/>
          <w:lang w:bidi="en-US"/>
        </w:rPr>
        <w:tab/>
        <w:t>1.8 does not affect the sensory properties of food</w:t>
      </w:r>
    </w:p>
    <w:p w14:paraId="5A253AD9" w14:textId="3E612F13" w:rsidR="003E3E87" w:rsidRDefault="001132EC">
      <w:pPr>
        <w:spacing w:after="196" w:line="224" w:lineRule="auto"/>
        <w:ind w:left="2189" w:right="1109" w:hanging="317"/>
        <w:jc w:val="both"/>
      </w:pPr>
      <w:proofErr w:type="gramStart"/>
      <w:r>
        <w:rPr>
          <w:sz w:val="24"/>
          <w:lang w:bidi="en-US"/>
        </w:rPr>
        <w:t xml:space="preserve">1.9 </w:t>
      </w:r>
      <w:r w:rsidR="0010003B">
        <w:rPr>
          <w:sz w:val="24"/>
          <w:lang w:bidi="en-US"/>
        </w:rPr>
        <w:t xml:space="preserve"> -</w:t>
      </w:r>
      <w:proofErr w:type="gramEnd"/>
      <w:r w:rsidR="0010003B">
        <w:rPr>
          <w:sz w:val="24"/>
          <w:lang w:bidi="en-US"/>
        </w:rPr>
        <w:t xml:space="preserve"> 2.3 the possibility of inducing small changes in the sensory properties of food ≥ 2.4 will adversely affect the sensory properties of food</w:t>
      </w:r>
    </w:p>
    <w:p w14:paraId="614F6F78" w14:textId="41E4DCB4" w:rsidR="003E3E87" w:rsidRDefault="0010003B">
      <w:pPr>
        <w:spacing w:after="320" w:line="224" w:lineRule="auto"/>
        <w:ind w:left="17" w:right="14" w:hanging="3"/>
        <w:jc w:val="both"/>
        <w:rPr>
          <w:i/>
          <w:iCs/>
          <w:sz w:val="24"/>
          <w:lang w:bidi="en-US"/>
        </w:rPr>
      </w:pPr>
      <w:r w:rsidRPr="001132EC">
        <w:rPr>
          <w:i/>
          <w:iCs/>
          <w:sz w:val="24"/>
          <w:lang w:bidi="en-US"/>
        </w:rPr>
        <w:t>The tests were performed in the sensory laboratory of the Center of Toxicology and Health Safety, SZÚ based in Prague by selected assessors</w:t>
      </w:r>
    </w:p>
    <w:p w14:paraId="03F3B678" w14:textId="37ABBB3D" w:rsidR="001132EC" w:rsidRDefault="001132EC">
      <w:pPr>
        <w:spacing w:after="320" w:line="224" w:lineRule="auto"/>
        <w:ind w:left="17" w:right="14" w:hanging="3"/>
        <w:jc w:val="both"/>
        <w:rPr>
          <w:i/>
          <w:iCs/>
        </w:rPr>
      </w:pPr>
    </w:p>
    <w:p w14:paraId="71A1BCB1" w14:textId="20AB9C90" w:rsidR="001132EC" w:rsidRPr="001132EC" w:rsidRDefault="001132EC" w:rsidP="001132EC">
      <w:pPr>
        <w:spacing w:after="320" w:line="224" w:lineRule="auto"/>
        <w:ind w:right="14"/>
        <w:jc w:val="both"/>
        <w:rPr>
          <w:i/>
          <w:iCs/>
        </w:rPr>
      </w:pPr>
    </w:p>
    <w:tbl>
      <w:tblPr>
        <w:tblStyle w:val="TableGrid"/>
        <w:tblpPr w:vertAnchor="text" w:tblpX="7" w:tblpY="-1068"/>
        <w:tblOverlap w:val="never"/>
        <w:tblW w:w="10209" w:type="dxa"/>
        <w:tblInd w:w="0" w:type="dxa"/>
        <w:tblCellMar>
          <w:top w:w="24" w:type="dxa"/>
          <w:left w:w="418" w:type="dxa"/>
          <w:right w:w="482" w:type="dxa"/>
        </w:tblCellMar>
        <w:tblLook w:val="04A0" w:firstRow="1" w:lastRow="0" w:firstColumn="1" w:lastColumn="0" w:noHBand="0" w:noVBand="1"/>
      </w:tblPr>
      <w:tblGrid>
        <w:gridCol w:w="3931"/>
        <w:gridCol w:w="6278"/>
      </w:tblGrid>
      <w:tr w:rsidR="003E3E87" w14:paraId="052965BD" w14:textId="77777777">
        <w:trPr>
          <w:trHeight w:val="857"/>
        </w:trPr>
        <w:tc>
          <w:tcPr>
            <w:tcW w:w="10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4A3A" w14:textId="77777777" w:rsidR="003E3E87" w:rsidRDefault="0010003B">
            <w:pPr>
              <w:ind w:left="5040"/>
            </w:pPr>
            <w:r>
              <w:rPr>
                <w:sz w:val="24"/>
                <w:lang w:bidi="en-US"/>
              </w:rPr>
              <w:t xml:space="preserve">Head of NRL for Materials </w:t>
            </w:r>
          </w:p>
          <w:p w14:paraId="6B5061AB" w14:textId="77777777" w:rsidR="003E3E87" w:rsidRDefault="0010003B">
            <w:pPr>
              <w:tabs>
                <w:tab w:val="right" w:pos="9310"/>
              </w:tabs>
            </w:pPr>
            <w:r>
              <w:rPr>
                <w:sz w:val="24"/>
                <w:lang w:bidi="en-US"/>
              </w:rPr>
              <w:t>The protocol was prepared by: Ing. Lenka Votavová</w:t>
            </w:r>
            <w:r>
              <w:rPr>
                <w:sz w:val="24"/>
                <w:lang w:bidi="en-US"/>
              </w:rPr>
              <w:tab/>
              <w:t>intended for contact</w:t>
            </w:r>
          </w:p>
          <w:p w14:paraId="05BFCBB8" w14:textId="77777777" w:rsidR="003E3E87" w:rsidRDefault="0010003B">
            <w:pPr>
              <w:spacing w:after="4"/>
              <w:jc w:val="right"/>
            </w:pPr>
            <w:r>
              <w:rPr>
                <w:sz w:val="24"/>
                <w:lang w:bidi="en-US"/>
              </w:rPr>
              <w:t>with food and for products for children under 3 years</w:t>
            </w:r>
          </w:p>
          <w:p w14:paraId="29F70938" w14:textId="77777777" w:rsidR="003E3E87" w:rsidRDefault="0010003B">
            <w:pPr>
              <w:ind w:left="900"/>
            </w:pPr>
            <w:r>
              <w:rPr>
                <w:sz w:val="24"/>
                <w:lang w:bidi="en-US"/>
              </w:rPr>
              <w:t>In Prague on: 5/27/2014 STATE HEALTH INSTITUTE In. Jitka Sosnovcová</w:t>
            </w:r>
          </w:p>
        </w:tc>
      </w:tr>
      <w:tr w:rsidR="003E3E87" w14:paraId="220F63D5" w14:textId="77777777">
        <w:trPr>
          <w:trHeight w:val="168"/>
        </w:trPr>
        <w:tc>
          <w:tcPr>
            <w:tcW w:w="393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030C693" w14:textId="77777777" w:rsidR="003E3E87" w:rsidRDefault="003E3E87"/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3EB0C0" w14:textId="77777777" w:rsidR="003E3E87" w:rsidRDefault="0010003B">
            <w:pPr>
              <w:ind w:left="346"/>
            </w:pPr>
            <w:r>
              <w:rPr>
                <w:sz w:val="24"/>
                <w:lang w:bidi="en-US"/>
              </w:rPr>
              <w:t>Stamp•</w:t>
            </w:r>
          </w:p>
        </w:tc>
      </w:tr>
    </w:tbl>
    <w:p w14:paraId="453AB7E1" w14:textId="4A1EF50C" w:rsidR="001132EC" w:rsidRDefault="0010003B">
      <w:pPr>
        <w:tabs>
          <w:tab w:val="center" w:pos="4291"/>
          <w:tab w:val="center" w:pos="6628"/>
        </w:tabs>
        <w:spacing w:before="43" w:after="37"/>
        <w:rPr>
          <w:lang w:bidi="en-US"/>
        </w:rPr>
      </w:pPr>
      <w:r>
        <w:rPr>
          <w:noProof/>
          <w:lang w:bidi="en-US"/>
        </w:rPr>
        <w:drawing>
          <wp:anchor distT="0" distB="0" distL="114300" distR="114300" simplePos="0" relativeHeight="251660288" behindDoc="0" locked="0" layoutInCell="1" allowOverlap="0" wp14:anchorId="52AFDF21" wp14:editId="72DBDAE0">
            <wp:simplePos x="0" y="0"/>
            <wp:positionH relativeFrom="column">
              <wp:posOffset>3378708</wp:posOffset>
            </wp:positionH>
            <wp:positionV relativeFrom="paragraph">
              <wp:posOffset>-27316</wp:posOffset>
            </wp:positionV>
            <wp:extent cx="598932" cy="329184"/>
            <wp:effectExtent l="0" t="0" r="9525" b="0"/>
            <wp:wrapSquare wrapText="bothSides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en-US"/>
        </w:rPr>
        <w:tab/>
      </w:r>
    </w:p>
    <w:p w14:paraId="1F053B41" w14:textId="77777777" w:rsidR="001132EC" w:rsidRDefault="001132EC">
      <w:pPr>
        <w:tabs>
          <w:tab w:val="center" w:pos="4291"/>
          <w:tab w:val="center" w:pos="6628"/>
        </w:tabs>
        <w:spacing w:before="43" w:after="37"/>
        <w:rPr>
          <w:lang w:bidi="en-US"/>
        </w:rPr>
      </w:pPr>
    </w:p>
    <w:p w14:paraId="3920FF09" w14:textId="77777777" w:rsidR="001132EC" w:rsidRDefault="001132EC">
      <w:pPr>
        <w:tabs>
          <w:tab w:val="center" w:pos="4291"/>
          <w:tab w:val="center" w:pos="6628"/>
        </w:tabs>
        <w:spacing w:before="43" w:after="37"/>
        <w:rPr>
          <w:lang w:bidi="en-US"/>
        </w:rPr>
      </w:pPr>
    </w:p>
    <w:p w14:paraId="4375B10E" w14:textId="746F9CDF" w:rsidR="003E3E87" w:rsidRPr="001132EC" w:rsidRDefault="0010003B" w:rsidP="001132EC">
      <w:pPr>
        <w:tabs>
          <w:tab w:val="center" w:pos="4291"/>
          <w:tab w:val="center" w:pos="6628"/>
        </w:tabs>
        <w:spacing w:before="43" w:after="37"/>
        <w:jc w:val="center"/>
        <w:rPr>
          <w:color w:val="FF0066"/>
          <w:sz w:val="18"/>
          <w:szCs w:val="18"/>
        </w:rPr>
      </w:pPr>
      <w:r w:rsidRPr="001132EC">
        <w:rPr>
          <w:color w:val="FF0066"/>
          <w:sz w:val="18"/>
          <w:szCs w:val="18"/>
          <w:lang w:bidi="en-US"/>
        </w:rPr>
        <w:t>STATE HEALTH INSTITUTIONS</w:t>
      </w:r>
      <w:r w:rsidRPr="001132EC">
        <w:rPr>
          <w:color w:val="FF0066"/>
          <w:sz w:val="18"/>
          <w:szCs w:val="18"/>
          <w:lang w:bidi="en-US"/>
        </w:rPr>
        <w:br/>
        <w:t>National reference laboratory</w:t>
      </w:r>
      <w:r w:rsidR="001132EC">
        <w:rPr>
          <w:color w:val="FF0066"/>
          <w:sz w:val="18"/>
          <w:szCs w:val="18"/>
          <w:lang w:bidi="en-US"/>
        </w:rPr>
        <w:t xml:space="preserve"> </w:t>
      </w:r>
      <w:r w:rsidRPr="001132EC">
        <w:rPr>
          <w:color w:val="FF0066"/>
          <w:sz w:val="18"/>
          <w:szCs w:val="18"/>
          <w:lang w:bidi="en-US"/>
        </w:rPr>
        <w:t>for food contact materials</w:t>
      </w:r>
    </w:p>
    <w:p w14:paraId="1516354A" w14:textId="77777777" w:rsidR="003E3E87" w:rsidRPr="001132EC" w:rsidRDefault="0010003B" w:rsidP="001132EC">
      <w:pPr>
        <w:spacing w:after="0"/>
        <w:ind w:left="194"/>
        <w:jc w:val="center"/>
        <w:rPr>
          <w:color w:val="FF0066"/>
          <w:sz w:val="18"/>
          <w:szCs w:val="18"/>
        </w:rPr>
      </w:pPr>
      <w:r w:rsidRPr="001132EC">
        <w:rPr>
          <w:color w:val="FF0066"/>
          <w:sz w:val="18"/>
          <w:szCs w:val="18"/>
          <w:lang w:bidi="en-US"/>
        </w:rPr>
        <w:t>and for products for children under 3 years</w:t>
      </w:r>
    </w:p>
    <w:sectPr w:rsidR="003E3E87" w:rsidRPr="001132EC">
      <w:type w:val="continuous"/>
      <w:pgSz w:w="11909" w:h="16841"/>
      <w:pgMar w:top="767" w:right="907" w:bottom="849" w:left="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30F5A"/>
    <w:multiLevelType w:val="hybridMultilevel"/>
    <w:tmpl w:val="27788AD2"/>
    <w:lvl w:ilvl="0" w:tplc="181EA474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1408D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8D6B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0DD5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49A4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86AF2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706F6C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0A7F04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88F4B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D64FB0"/>
    <w:multiLevelType w:val="hybridMultilevel"/>
    <w:tmpl w:val="C92E7AEA"/>
    <w:lvl w:ilvl="0" w:tplc="DA6272D8">
      <w:start w:val="1"/>
      <w:numFmt w:val="bullet"/>
      <w:lvlText w:val="*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FD6E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A72F6">
      <w:start w:val="1"/>
      <w:numFmt w:val="bullet"/>
      <w:lvlText w:val="▪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21C">
      <w:start w:val="1"/>
      <w:numFmt w:val="bullet"/>
      <w:lvlText w:val="•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22C2C">
      <w:start w:val="1"/>
      <w:numFmt w:val="bullet"/>
      <w:lvlText w:val="o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85E">
      <w:start w:val="1"/>
      <w:numFmt w:val="bullet"/>
      <w:lvlText w:val="▪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43BB4">
      <w:start w:val="1"/>
      <w:numFmt w:val="bullet"/>
      <w:lvlText w:val="•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AF932">
      <w:start w:val="1"/>
      <w:numFmt w:val="bullet"/>
      <w:lvlText w:val="o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A9444">
      <w:start w:val="1"/>
      <w:numFmt w:val="bullet"/>
      <w:lvlText w:val="▪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87"/>
    <w:rsid w:val="0010003B"/>
    <w:rsid w:val="001132EC"/>
    <w:rsid w:val="003E3E87"/>
    <w:rsid w:val="00DC27B4"/>
    <w:rsid w:val="00E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38C6"/>
  <w15:docId w15:val="{EBEF4B19-7EE8-4EE0-ABF8-456E3BB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7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n-nano.com/wp-content/uploads/2017/11/SZU-posudek.pdf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fn-nano.com/wp-content/uploads/2017/11/SZU-posudek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cp:lastModifiedBy>Advan</cp:lastModifiedBy>
  <cp:revision>2</cp:revision>
  <dcterms:created xsi:type="dcterms:W3CDTF">2020-07-20T12:21:00Z</dcterms:created>
  <dcterms:modified xsi:type="dcterms:W3CDTF">2020-07-20T12:21:00Z</dcterms:modified>
</cp:coreProperties>
</file>